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02" w:rsidRDefault="009A19D9">
      <w:pPr>
        <w:pStyle w:val="Standard"/>
        <w:spacing w:line="315" w:lineRule="atLeast"/>
        <w:jc w:val="center"/>
        <w:rPr>
          <w:rFonts w:ascii="Arial" w:hAnsi="Arial"/>
          <w:b/>
          <w:bCs/>
          <w:color w:val="000000"/>
        </w:rPr>
      </w:pPr>
      <w:bookmarkStart w:id="0" w:name="_GoBack"/>
      <w:bookmarkEnd w:id="0"/>
      <w:r>
        <w:rPr>
          <w:rFonts w:ascii="Arial" w:hAnsi="Arial"/>
          <w:b/>
          <w:bCs/>
          <w:color w:val="000000"/>
        </w:rPr>
        <w:t>RESOLUÇÃO Nº 001 DE 29 DE MARÇO DE 2019</w:t>
      </w:r>
      <w:r>
        <w:rPr>
          <w:rFonts w:ascii="Arial" w:hAnsi="Arial"/>
          <w:b/>
          <w:bCs/>
          <w:color w:val="000000"/>
        </w:rPr>
        <w:br/>
      </w:r>
    </w:p>
    <w:p w:rsidR="00393D02" w:rsidRDefault="009A19D9">
      <w:pPr>
        <w:pStyle w:val="Standard"/>
        <w:spacing w:line="315" w:lineRule="atLeast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D02" w:rsidRDefault="009A19D9">
      <w:pPr>
        <w:pStyle w:val="Standard"/>
        <w:spacing w:line="315" w:lineRule="atLeast"/>
        <w:ind w:left="4119"/>
        <w:jc w:val="both"/>
      </w:pPr>
      <w:r>
        <w:rPr>
          <w:rFonts w:ascii="Arial" w:hAnsi="Arial"/>
        </w:rPr>
        <w:br/>
      </w:r>
      <w:r>
        <w:rPr>
          <w:rFonts w:cs="Times New Roman"/>
        </w:rPr>
        <w:t>Aprova e torna p</w:t>
      </w:r>
      <w:r>
        <w:rPr>
          <w:rFonts w:cs="Times New Roman"/>
        </w:rPr>
        <w:t xml:space="preserve">úblico o edital de convocação referente ao processo de escolha para os membros do Conselho Tutelar do Município de </w:t>
      </w:r>
      <w:r>
        <w:rPr>
          <w:rFonts w:cs="Times New Roman"/>
          <w:b/>
          <w:color w:val="000000"/>
          <w:u w:val="single"/>
        </w:rPr>
        <w:t>Parelhas/RN</w:t>
      </w:r>
      <w:r>
        <w:rPr>
          <w:rFonts w:cs="Times New Roman"/>
          <w:color w:val="000000"/>
        </w:rPr>
        <w:t xml:space="preserve"> para o quadriênio 2020/2024,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/>
        </w:rPr>
        <w:t>e institui a Comissão Especial Eleitoral responsável pelo certame</w:t>
      </w:r>
      <w:r>
        <w:rPr>
          <w:rFonts w:cs="Times New Roman"/>
          <w:color w:val="444444"/>
        </w:rPr>
        <w:t>.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</w:rPr>
        <w:br/>
      </w:r>
      <w:r>
        <w:rPr>
          <w:rFonts w:cs="Times New Roman"/>
        </w:rPr>
        <w:br/>
      </w:r>
      <w:r>
        <w:rPr>
          <w:rFonts w:cs="Times New Roman"/>
        </w:rPr>
        <w:t>O</w:t>
      </w:r>
      <w:r>
        <w:rPr>
          <w:rFonts w:cs="Times New Roman"/>
          <w:color w:val="000000"/>
        </w:rPr>
        <w:t xml:space="preserve"> CONSELHO MUNICIPAL DOS DIREIT</w:t>
      </w:r>
      <w:r>
        <w:rPr>
          <w:rFonts w:cs="Times New Roman"/>
          <w:color w:val="000000"/>
        </w:rPr>
        <w:t xml:space="preserve">OS DA CRIANÇA E DO ADOLESCENTE  de  </w:t>
      </w:r>
      <w:r>
        <w:rPr>
          <w:rFonts w:cs="Times New Roman"/>
          <w:color w:val="444444"/>
        </w:rPr>
        <w:t xml:space="preserve">, </w:t>
      </w:r>
      <w:r>
        <w:rPr>
          <w:rFonts w:cs="Times New Roman"/>
          <w:b/>
          <w:color w:val="000000"/>
          <w:u w:val="single"/>
        </w:rPr>
        <w:t>Parelhas/RN</w:t>
      </w:r>
      <w:r>
        <w:rPr>
          <w:rFonts w:cs="Times New Roman"/>
          <w:color w:val="000000"/>
        </w:rPr>
        <w:t xml:space="preserve"> em sessão extraordinária realizada no dia 29 de Março de 2019,</w:t>
      </w:r>
      <w:r>
        <w:rPr>
          <w:rFonts w:cs="Times New Roman"/>
          <w:color w:val="444444"/>
        </w:rPr>
        <w:t xml:space="preserve"> </w:t>
      </w:r>
      <w:r>
        <w:rPr>
          <w:rFonts w:cs="Times New Roman"/>
          <w:color w:val="000000"/>
        </w:rPr>
        <w:t>no uso de suas atribuições legais e de acordo com regramento disposto na Lei 8.069/90 (Estatuto da Criança e do Adolescente) e na Lei Municipal</w:t>
      </w:r>
      <w:r>
        <w:rPr>
          <w:rFonts w:cs="Times New Roman"/>
          <w:color w:val="000000"/>
        </w:rPr>
        <w:t xml:space="preserve"> nº 1090/2004 de 16 de  Novembro de 2004.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</w:rPr>
        <w:br/>
      </w:r>
      <w:r>
        <w:rPr>
          <w:rFonts w:cs="Times New Roman"/>
          <w:color w:val="000000"/>
        </w:rPr>
        <w:t>Considerando que o Conselho Tutelar, à luz da sistemática de proteção encartada na Constituição Federal e na Lei nº 8.069, de 13 de julho 1990, foi erigido à condição de órgão essencial do eixo de DEFESA do Sistem</w:t>
      </w:r>
      <w:r>
        <w:rPr>
          <w:rFonts w:cs="Times New Roman"/>
          <w:color w:val="000000"/>
        </w:rPr>
        <w:t>a de Garantia dos Direitos da Criança e do Adolescente (Resolução nº 113 do CONANDA), devendo zelar, por isso, para que os interesses do segmento infanto-juvenil sejam salvaguardados diante das mais variadas formas de violação de direitos, como abuso e exp</w:t>
      </w:r>
      <w:r>
        <w:rPr>
          <w:rFonts w:cs="Times New Roman"/>
          <w:color w:val="000000"/>
        </w:rPr>
        <w:t>loração sexual, maus-tratos, negligência, cárcere privado, drogadição, situações de rua e abandono, discriminação e pobreza, além de outras situações de vulnerabilidade social;</w:t>
      </w:r>
    </w:p>
    <w:p w:rsidR="00393D02" w:rsidRDefault="00393D02">
      <w:pPr>
        <w:pStyle w:val="Standard"/>
        <w:spacing w:line="315" w:lineRule="atLeast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spacing w:line="315" w:lineRule="atLeast"/>
        <w:jc w:val="both"/>
      </w:pPr>
      <w:r>
        <w:rPr>
          <w:rFonts w:eastAsia="Arial Unicode MS" w:cs="Times New Roman"/>
          <w:color w:val="000000"/>
          <w:lang w:eastAsia="pt-BR"/>
        </w:rPr>
        <w:t>Considerando que a atuação do Conselho Tutelar deverá voltar-se à solução efet</w:t>
      </w:r>
      <w:r>
        <w:rPr>
          <w:rFonts w:eastAsia="Arial Unicode MS" w:cs="Times New Roman"/>
          <w:color w:val="000000"/>
          <w:lang w:eastAsia="pt-BR"/>
        </w:rPr>
        <w:t>iva e definitiva das demandas que lhe são encaminhadas, com vistas a desjudicializar, desburocratizar e agilizar o atendimento das crianças e dos adolescentes, ressalvado o disposto no art. 136, incisos III, alínea “b”, IV, V, X e XI, da Lei nº 8.069, de 1</w:t>
      </w:r>
      <w:r>
        <w:rPr>
          <w:rFonts w:eastAsia="Arial Unicode MS" w:cs="Times New Roman"/>
          <w:color w:val="000000"/>
          <w:lang w:eastAsia="pt-BR"/>
        </w:rPr>
        <w:t xml:space="preserve">990, primando-se pela observância dos princípios da </w:t>
      </w:r>
      <w:r>
        <w:rPr>
          <w:rFonts w:cs="Times New Roman"/>
          <w:color w:val="000000"/>
        </w:rPr>
        <w:t xml:space="preserve">prevenção geral; prevenção especial; atendimento integral; absoluta prioridade; proteção estatal e integral; prevalência de direitos; indisponibilidade de direitos; respeito à </w:t>
      </w:r>
      <w:r>
        <w:rPr>
          <w:rFonts w:eastAsia="Times New Roman" w:cs="Times New Roman"/>
          <w:color w:val="000000"/>
          <w:lang w:eastAsia="ar-SA"/>
        </w:rPr>
        <w:t>peculiar situação de desenvo</w:t>
      </w:r>
      <w:r>
        <w:rPr>
          <w:rFonts w:eastAsia="Times New Roman" w:cs="Times New Roman"/>
          <w:color w:val="000000"/>
          <w:lang w:eastAsia="ar-SA"/>
        </w:rPr>
        <w:t>lvimento da criança e do adolescente;</w:t>
      </w:r>
    </w:p>
    <w:p w:rsidR="00393D02" w:rsidRDefault="00393D02">
      <w:pPr>
        <w:pStyle w:val="Standard"/>
        <w:spacing w:line="315" w:lineRule="atLeast"/>
        <w:jc w:val="both"/>
        <w:rPr>
          <w:rFonts w:eastAsia="Times New Roman" w:cs="Times New Roman"/>
          <w:color w:val="000000"/>
          <w:lang w:eastAsia="ar-SA"/>
        </w:rPr>
      </w:pP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ar-SA"/>
        </w:rPr>
        <w:t xml:space="preserve">Considerando que o </w:t>
      </w:r>
      <w:r>
        <w:rPr>
          <w:rFonts w:eastAsia="TimesNewRomanPSMT" w:cs="Times New Roman"/>
          <w:color w:val="000000"/>
          <w:lang w:eastAsia="ar-SA"/>
        </w:rPr>
        <w:t xml:space="preserve">Conselho Nacional dos Direitos da Criança e do Adolescente (CONANDA), no exercício da </w:t>
      </w:r>
      <w:r>
        <w:rPr>
          <w:rFonts w:eastAsia="GaramondAntiqua" w:cs="Times New Roman"/>
          <w:color w:val="000000"/>
          <w:lang w:eastAsia="ar-SA"/>
        </w:rPr>
        <w:t>competência que lhe fora outorgada nos termos do art. 2º, da Lei 8.242/91 para elaborar normas gerais da polític</w:t>
      </w:r>
      <w:r>
        <w:rPr>
          <w:rFonts w:eastAsia="GaramondAntiqua" w:cs="Times New Roman"/>
          <w:color w:val="000000"/>
          <w:lang w:eastAsia="ar-SA"/>
        </w:rPr>
        <w:t>a nacional de atendimento à criança e adolescente, editou a Resolução 170/2014, a qual estabeleceu, dentre outras temáticas, diretrizes a serem observadas por ocasião do processo de escolha unificado dos membros do Conselho Tutelar em todo território nacio</w:t>
      </w:r>
      <w:r>
        <w:rPr>
          <w:rFonts w:eastAsia="GaramondAntiqua" w:cs="Times New Roman"/>
          <w:color w:val="000000"/>
          <w:lang w:eastAsia="ar-SA"/>
        </w:rPr>
        <w:t>nal, regulamentando o disposto no art. 139, §1º, da Lei 8.069/90;</w:t>
      </w:r>
    </w:p>
    <w:p w:rsidR="00393D02" w:rsidRDefault="00393D02">
      <w:pPr>
        <w:pStyle w:val="Standard"/>
        <w:spacing w:line="315" w:lineRule="atLeast"/>
        <w:jc w:val="both"/>
        <w:rPr>
          <w:rFonts w:eastAsia="GaramondAntiqua" w:cs="Times New Roman"/>
          <w:color w:val="000000"/>
          <w:lang w:eastAsia="ar-SA"/>
        </w:rPr>
      </w:pP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ar-SA"/>
        </w:rPr>
        <w:t xml:space="preserve">Considerando que o processo de escolha unificado para os membros do Conselho Tutelar, pelos </w:t>
      </w:r>
      <w:r>
        <w:rPr>
          <w:rFonts w:eastAsia="Times New Roman" w:cs="Times New Roman"/>
          <w:color w:val="000000"/>
          <w:lang w:eastAsia="ar-SA"/>
        </w:rPr>
        <w:lastRenderedPageBreak/>
        <w:t xml:space="preserve">efeitos que lhe são esperados e os vetores axiológicos que o norteia, desponta como um relevante </w:t>
      </w:r>
      <w:r>
        <w:rPr>
          <w:rFonts w:eastAsia="Times New Roman" w:cs="Times New Roman"/>
          <w:color w:val="000000"/>
          <w:lang w:eastAsia="ar-SA"/>
        </w:rPr>
        <w:t>instrumento para se atingir a concretização da doutrina da Proteção Integral;</w:t>
      </w:r>
    </w:p>
    <w:p w:rsidR="00393D02" w:rsidRDefault="00393D02">
      <w:pPr>
        <w:pStyle w:val="Standard"/>
        <w:spacing w:line="315" w:lineRule="atLeast"/>
        <w:jc w:val="both"/>
        <w:rPr>
          <w:rFonts w:eastAsia="Times New Roman" w:cs="Times New Roman"/>
          <w:color w:val="000000"/>
          <w:lang w:eastAsia="ar-SA"/>
        </w:rPr>
      </w:pP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  <w:color w:val="000000"/>
        </w:rPr>
        <w:t>Considerando que, por força do art. 139, da Lei 8.069/90, compete aos Conselhos Municipais dos Direitos da Criança e do Adolescente a adoção de todas as providências necessárias</w:t>
      </w:r>
      <w:r>
        <w:rPr>
          <w:rFonts w:cs="Times New Roman"/>
          <w:color w:val="000000"/>
        </w:rPr>
        <w:t xml:space="preserve"> com vistas à realização do processo de escolha dos conselheiros tutelares,</w:t>
      </w:r>
    </w:p>
    <w:p w:rsidR="00393D02" w:rsidRDefault="00393D02">
      <w:pPr>
        <w:pStyle w:val="Standard"/>
        <w:spacing w:line="315" w:lineRule="atLeast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  <w:color w:val="000000"/>
        </w:rPr>
        <w:t xml:space="preserve">Considerando que o Conselho Estadual dos Direitos da Criança e do Adolescente (CONSEC), em atenção às peculiaridades locais, editou Resolução regulamentando o processo de escolha </w:t>
      </w:r>
      <w:r>
        <w:rPr>
          <w:rFonts w:cs="Times New Roman"/>
          <w:color w:val="000000"/>
        </w:rPr>
        <w:t>unificado no âmbito do Estado do Rio Grande do Norte, resolve: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Art. 1º Aprovar e tornar público o edital de convocação referente ao processo de escolha para os membros do Conselho Tutelar do Município de</w:t>
      </w:r>
      <w:r>
        <w:rPr>
          <w:rFonts w:cs="Times New Roman"/>
          <w:b/>
          <w:color w:val="000000"/>
          <w:u w:val="single"/>
        </w:rPr>
        <w:t xml:space="preserve"> Parelhas/RN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/>
        </w:rPr>
        <w:t>para o quadriênio 2020/2024,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000000"/>
        </w:rPr>
        <w:t>e institui</w:t>
      </w:r>
      <w:r>
        <w:rPr>
          <w:rFonts w:cs="Times New Roman"/>
          <w:color w:val="000000"/>
        </w:rPr>
        <w:t>r a Comissão Especial Eleitoral responsável pelo certame.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Art. 2º A </w:t>
      </w:r>
      <w:r>
        <w:rPr>
          <w:rFonts w:cs="Times New Roman"/>
          <w:b/>
          <w:bCs/>
          <w:color w:val="000000"/>
        </w:rPr>
        <w:t>Comissão Especial Eleitoral</w:t>
      </w:r>
      <w:r>
        <w:rPr>
          <w:rFonts w:cs="Times New Roman"/>
          <w:color w:val="000000"/>
        </w:rPr>
        <w:t xml:space="preserve"> terá a incumbência de organizar e coordenar o processo de escolha, incluindo a análise prévia dos requisitos exigidos e o pleito popular em si, e levará em con</w:t>
      </w:r>
      <w:r>
        <w:rPr>
          <w:rFonts w:cs="Times New Roman"/>
          <w:color w:val="000000"/>
        </w:rPr>
        <w:t>ta as disposições da Lei 8.069/90, da Lei Municipal 1090/2004, Municipal 2394/2015, correspondente, da Resolução nº170/2014 do CONANDA e da Resolução do CONSEC</w:t>
      </w:r>
      <w:r>
        <w:rPr>
          <w:rFonts w:cs="Times New Roman"/>
        </w:rPr>
        <w:t xml:space="preserve"> nº118/2019pertinente.</w:t>
      </w:r>
    </w:p>
    <w:p w:rsidR="00393D02" w:rsidRDefault="00393D02">
      <w:pPr>
        <w:pStyle w:val="Standard"/>
        <w:spacing w:line="315" w:lineRule="atLeast"/>
        <w:jc w:val="both"/>
        <w:rPr>
          <w:rFonts w:cs="Times New Roman"/>
        </w:rPr>
      </w:pPr>
    </w:p>
    <w:p w:rsidR="00393D02" w:rsidRDefault="009A19D9">
      <w:pPr>
        <w:pStyle w:val="Standard"/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Parágrafo Único: A comissão será composta, observando-se a formação </w:t>
      </w:r>
      <w:r>
        <w:rPr>
          <w:rFonts w:cs="Times New Roman"/>
          <w:color w:val="000000"/>
        </w:rPr>
        <w:t>paritária entre representantes do poder público e da sociedade civil, pelos seguintes membros:</w:t>
      </w:r>
    </w:p>
    <w:p w:rsidR="00393D02" w:rsidRDefault="00393D02">
      <w:pPr>
        <w:pStyle w:val="Standard"/>
        <w:spacing w:line="315" w:lineRule="atLeast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numPr>
          <w:ilvl w:val="0"/>
          <w:numId w:val="1"/>
        </w:numPr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Maria das Graças Diniz Lima (governamental) - PRESIDENTA</w:t>
      </w:r>
    </w:p>
    <w:p w:rsidR="00393D02" w:rsidRDefault="009A19D9">
      <w:pPr>
        <w:pStyle w:val="Standard"/>
        <w:numPr>
          <w:ilvl w:val="0"/>
          <w:numId w:val="1"/>
        </w:numPr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Jaciléia Alves Ribeiro (governamental)</w:t>
      </w:r>
    </w:p>
    <w:p w:rsidR="00393D02" w:rsidRDefault="009A19D9">
      <w:pPr>
        <w:pStyle w:val="Standard"/>
        <w:numPr>
          <w:ilvl w:val="0"/>
          <w:numId w:val="1"/>
        </w:numPr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Jackeline Ferreira de Azevedo (governamental)</w:t>
      </w:r>
    </w:p>
    <w:p w:rsidR="00393D02" w:rsidRDefault="009A19D9">
      <w:pPr>
        <w:pStyle w:val="Standard"/>
        <w:numPr>
          <w:ilvl w:val="0"/>
          <w:numId w:val="1"/>
        </w:numPr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Maria Izabel de Ar</w:t>
      </w:r>
      <w:r>
        <w:rPr>
          <w:rFonts w:cs="Times New Roman"/>
          <w:color w:val="000000"/>
        </w:rPr>
        <w:t>aújo (sociedade civil)</w:t>
      </w:r>
    </w:p>
    <w:p w:rsidR="00393D02" w:rsidRDefault="009A19D9">
      <w:pPr>
        <w:pStyle w:val="Standard"/>
        <w:numPr>
          <w:ilvl w:val="0"/>
          <w:numId w:val="1"/>
        </w:numPr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Cléscio Nascimento dos Santos (sociedade civil)</w:t>
      </w:r>
    </w:p>
    <w:p w:rsidR="00393D02" w:rsidRDefault="009A19D9">
      <w:pPr>
        <w:pStyle w:val="Standard"/>
        <w:numPr>
          <w:ilvl w:val="0"/>
          <w:numId w:val="1"/>
        </w:numPr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Jailton dos Santos (sociedade civil)</w:t>
      </w:r>
    </w:p>
    <w:p w:rsidR="00393D02" w:rsidRDefault="00393D02">
      <w:pPr>
        <w:pStyle w:val="Standard"/>
        <w:spacing w:line="315" w:lineRule="atLeast"/>
        <w:jc w:val="both"/>
        <w:rPr>
          <w:rFonts w:cs="Times New Roman"/>
          <w:color w:val="FF0000"/>
          <w:shd w:val="clear" w:color="auto" w:fill="FFFF00"/>
        </w:rPr>
      </w:pPr>
    </w:p>
    <w:p w:rsidR="00393D02" w:rsidRDefault="009A19D9">
      <w:pPr>
        <w:pStyle w:val="Standard"/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Art. 3º Compete à Comissão Especial Eleitoral, na condução do processo de escolha: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  <w:color w:val="000000"/>
        </w:rPr>
        <w:t xml:space="preserve">I) </w:t>
      </w:r>
      <w:r>
        <w:rPr>
          <w:rFonts w:cs="Times New Roman"/>
        </w:rPr>
        <w:t xml:space="preserve">Publicar o edital até o dia </w:t>
      </w:r>
      <w:r>
        <w:rPr>
          <w:rFonts w:cs="Times New Roman"/>
          <w:b/>
          <w:bCs/>
        </w:rPr>
        <w:t>05/04/2019</w:t>
      </w:r>
      <w:r>
        <w:rPr>
          <w:rFonts w:cs="Times New Roman"/>
        </w:rPr>
        <w:t>,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color w:val="000000"/>
        </w:rPr>
        <w:t>eceber e a</w:t>
      </w:r>
      <w:r>
        <w:rPr>
          <w:rFonts w:eastAsia="Times New Roman" w:cs="Times New Roman"/>
          <w:color w:val="000000"/>
          <w:lang w:eastAsia="pt-BR"/>
        </w:rPr>
        <w:t>nalisar os</w:t>
      </w:r>
      <w:r>
        <w:rPr>
          <w:rFonts w:eastAsia="Times New Roman" w:cs="Times New Roman"/>
          <w:color w:val="000000"/>
          <w:lang w:eastAsia="pt-BR"/>
        </w:rPr>
        <w:t xml:space="preserve"> pedidos de registro de candidatura e dar ampla publicidade à relação dos pretendentes inscritos </w:t>
      </w:r>
      <w:r>
        <w:rPr>
          <w:rFonts w:eastAsia="Times New Roman" w:cs="Times New Roman"/>
          <w:lang w:eastAsia="pt-BR"/>
        </w:rPr>
        <w:t>nas datas previstas no edital</w:t>
      </w:r>
      <w:r>
        <w:rPr>
          <w:rFonts w:eastAsia="Times New Roman" w:cs="Times New Roman"/>
          <w:color w:val="000000"/>
          <w:lang w:eastAsia="pt-BR"/>
        </w:rPr>
        <w:t>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pt-BR"/>
        </w:rPr>
        <w:t>II) Notificar os candidatos, concedendo-lhes prazo para apresentação de defesa;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pt-BR"/>
        </w:rPr>
        <w:t>III) Realizar reunião para decidir acerca da imp</w:t>
      </w:r>
      <w:r>
        <w:rPr>
          <w:rFonts w:eastAsia="Times New Roman" w:cs="Times New Roman"/>
          <w:color w:val="000000"/>
          <w:lang w:eastAsia="pt-BR"/>
        </w:rPr>
        <w:t>ugnação da candidatura, podendo, se necessário, ouvir testemunhas eventualmente arroladas, determinar a juntada de documentos e a realização de outras diligências;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pt-BR"/>
        </w:rPr>
        <w:t>IV) D</w:t>
      </w:r>
      <w:r>
        <w:rPr>
          <w:rFonts w:cs="Times New Roman"/>
          <w:color w:val="000000"/>
        </w:rPr>
        <w:t>ecidir os recursos, incidentes e as impugnações, inclusive no dia das votações, em prim</w:t>
      </w:r>
      <w:r>
        <w:rPr>
          <w:rFonts w:cs="Times New Roman"/>
          <w:color w:val="000000"/>
        </w:rPr>
        <w:t>eira instância administrativa;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  <w:color w:val="000000"/>
        </w:rPr>
        <w:lastRenderedPageBreak/>
        <w:t>V) Realizar reunião destinada a dar conhecimento formal aos candidatos habilitados sobre as regras do processo de escolha, tomando-lhes o compromisso de respeito e observância;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VI Receber e processar toda a documentação refer</w:t>
      </w:r>
      <w:r>
        <w:rPr>
          <w:rFonts w:cs="Times New Roman"/>
        </w:rPr>
        <w:t>ente ao processo de escolha;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VII Notificar os candidatos sobre notícias de fatos que constituam violação às regras de propaganda eleitoral;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VIII Providenciar a confecção das cédulas, conforme modelo a ser aprovado, em caso de votação manual;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IX Selecionar </w:t>
      </w:r>
      <w:r>
        <w:rPr>
          <w:rFonts w:cs="Times New Roman"/>
          <w:color w:val="000000"/>
        </w:rPr>
        <w:t>e designar os membros das Mesas Receptoras dos votos e os escrutinadores dentre servidores públicos municipais;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X Providenciar as credenciais para os fiscais;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  <w:color w:val="000000"/>
        </w:rPr>
        <w:t xml:space="preserve">XI </w:t>
      </w:r>
      <w:r>
        <w:rPr>
          <w:rFonts w:cs="Times New Roman"/>
        </w:rPr>
        <w:t>Solicitar junto ao Poder Executivo Municipal</w:t>
      </w:r>
      <w:r>
        <w:rPr>
          <w:rFonts w:cs="Times New Roman"/>
          <w:color w:val="000000"/>
        </w:rPr>
        <w:t xml:space="preserve"> os recursos financeiros necessários à realização </w:t>
      </w:r>
      <w:r>
        <w:rPr>
          <w:rFonts w:cs="Times New Roman"/>
          <w:color w:val="000000"/>
        </w:rPr>
        <w:t>das eleições;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pt-BR"/>
        </w:rPr>
        <w:t>XII) Escolher e divulgar os locais de votação, preferencialmente, dentre aqueles de fácil acesso à população;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pt-BR"/>
        </w:rPr>
        <w:t>XIII) Solicitar, junto ao Comando da Polícia Militar e/ou Guarda Municipal local, a designação de efetivo para garantia da segurança</w:t>
      </w:r>
      <w:r>
        <w:rPr>
          <w:rFonts w:eastAsia="Times New Roman" w:cs="Times New Roman"/>
          <w:color w:val="000000"/>
          <w:lang w:eastAsia="pt-BR"/>
        </w:rPr>
        <w:t xml:space="preserve"> e da ordem dos locais de eleição e apuração;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pt-BR"/>
        </w:rPr>
        <w:t>XIV) Divulgar, imediatamente após a apuração, o resultado oficial da votação;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eastAsia="Times New Roman" w:cs="Times New Roman"/>
          <w:color w:val="000000"/>
          <w:lang w:eastAsia="pt-BR"/>
        </w:rPr>
        <w:t>XV) Solicitar, junto à Administração Pública Municipal, veículos para o transporte oficial de eleitores aos locais de votação, com d</w:t>
      </w:r>
      <w:r>
        <w:rPr>
          <w:rFonts w:eastAsia="Times New Roman" w:cs="Times New Roman"/>
          <w:color w:val="000000"/>
          <w:lang w:eastAsia="pt-BR"/>
        </w:rPr>
        <w:t>efinição e aprovação prévia das rotas;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XVI) Decidir os casos omissos no edital;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XVII) Notificar o Ministério Público, com antecedência de 72 (setenta e duas) horas, de todas as reuniões deliberativas a serem realizadas sobre o processo de escolha, das deci</w:t>
      </w:r>
      <w:r>
        <w:rPr>
          <w:rFonts w:cs="Times New Roman"/>
          <w:color w:val="000000"/>
        </w:rPr>
        <w:t>sões proferidas e dos incidentes suscitados;</w:t>
      </w:r>
    </w:p>
    <w:p w:rsidR="00393D02" w:rsidRDefault="009A19D9">
      <w:pPr>
        <w:pStyle w:val="Standard"/>
        <w:spacing w:before="120" w:after="120"/>
        <w:jc w:val="both"/>
      </w:pPr>
      <w:r>
        <w:rPr>
          <w:rFonts w:cs="Times New Roman"/>
          <w:color w:val="000000"/>
        </w:rPr>
        <w:t>Art. 4º São impedidos de servir na comissão especial eleitoral os cônjuges, companheiros, mesmo que em união homoafetiva, ou parentes em linha reta, colateral ou por afinidade, até o terceiro grau. (</w:t>
      </w:r>
      <w:r>
        <w:rPr>
          <w:rFonts w:cs="Times New Roman"/>
        </w:rPr>
        <w:t xml:space="preserve">art. 11 da </w:t>
      </w:r>
      <w:r>
        <w:rPr>
          <w:rFonts w:cs="Times New Roman"/>
        </w:rPr>
        <w:t>Resolução n° 170 do CONANDA)</w:t>
      </w:r>
      <w:r>
        <w:rPr>
          <w:rFonts w:cs="Times New Roman"/>
          <w:color w:val="000000"/>
        </w:rPr>
        <w:t>.</w:t>
      </w:r>
    </w:p>
    <w:p w:rsidR="00393D02" w:rsidRDefault="009A19D9">
      <w:pPr>
        <w:pStyle w:val="Standard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Art. 5º A publicidade ao processo de escolha dos membros para o Conselho Tutelar dar-se-á de forma ampla, mediante publicação de Edital de Convocação do pleito no diário oficial do Município, ou meio equivalente, afixação em l</w:t>
      </w:r>
      <w:r>
        <w:rPr>
          <w:rFonts w:cs="Times New Roman"/>
          <w:color w:val="000000"/>
        </w:rPr>
        <w:t>ocais de amplo acesso ao público, chamadas na rádio, jornais e outros meios de divulgação.</w:t>
      </w:r>
    </w:p>
    <w:p w:rsidR="00393D02" w:rsidRDefault="00393D02">
      <w:pPr>
        <w:pStyle w:val="Standard"/>
        <w:spacing w:line="276" w:lineRule="auto"/>
        <w:jc w:val="both"/>
        <w:rPr>
          <w:rFonts w:cs="Times New Roman"/>
        </w:rPr>
      </w:pPr>
    </w:p>
    <w:p w:rsidR="00393D02" w:rsidRDefault="009A19D9">
      <w:pPr>
        <w:pStyle w:val="Standard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§ 1º A divulgação do processo de escolha deverá ser acompanhada de informações sobre as atribuições do Conselho Tutelar e sobre a importância da participação de tod</w:t>
      </w:r>
      <w:r>
        <w:rPr>
          <w:rFonts w:cs="Times New Roman"/>
          <w:color w:val="000000"/>
        </w:rPr>
        <w:t>os os cidadãos, na condição de candidatos ou eleitores, servindo de instrumento de mobilização popular em torno da causa da infância e da juventude, conforme dispõe o art. 88, inciso VII, da Lei nº 8.069, de 1990.</w:t>
      </w: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Art. 6º O processo de escolha se presta ao</w:t>
      </w:r>
      <w:r>
        <w:rPr>
          <w:rFonts w:cs="Times New Roman"/>
          <w:color w:val="000000"/>
        </w:rPr>
        <w:t xml:space="preserve"> preenchimento de cargos de conselheiros tutelares do município de Parelhas/RN para o exercício do mandato de 4 (quatro) anos, no período de 2020 a 2024.</w:t>
      </w:r>
    </w:p>
    <w:p w:rsidR="00393D02" w:rsidRDefault="00393D02">
      <w:pPr>
        <w:pStyle w:val="Standard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1º A candidatura ao cargo de conselheiro tutelar será individual, não sendo admitida a composição </w:t>
      </w:r>
      <w:r>
        <w:rPr>
          <w:rFonts w:cs="Times New Roman"/>
          <w:color w:val="000000"/>
        </w:rPr>
        <w:lastRenderedPageBreak/>
        <w:t>d</w:t>
      </w:r>
      <w:r>
        <w:rPr>
          <w:rFonts w:cs="Times New Roman"/>
          <w:color w:val="000000"/>
        </w:rPr>
        <w:t>e chapas e a vinculação político-partidária;</w:t>
      </w:r>
    </w:p>
    <w:p w:rsidR="00393D02" w:rsidRDefault="00393D02">
      <w:pPr>
        <w:pStyle w:val="Standard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jc w:val="both"/>
      </w:pPr>
      <w:r>
        <w:rPr>
          <w:rFonts w:cs="Times New Roman"/>
          <w:color w:val="000000"/>
        </w:rPr>
        <w:t xml:space="preserve">§ 2º É permitida a recondução mediante eleição em novo processo de escolha, sendo vedada a reeleição daquele que exerceu o cargo por </w:t>
      </w:r>
      <w:r>
        <w:rPr>
          <w:rFonts w:cs="Times New Roman"/>
          <w:color w:val="000000"/>
          <w:shd w:val="clear" w:color="auto" w:fill="FFFFFF"/>
        </w:rPr>
        <w:t>período consecutivo superior a um mandato e meio, nos</w:t>
      </w:r>
      <w:r>
        <w:rPr>
          <w:rFonts w:cs="Times New Roman"/>
          <w:color w:val="000000"/>
        </w:rPr>
        <w:t xml:space="preserve"> termos do art. 6º, §§ 1</w:t>
      </w:r>
      <w:r>
        <w:rPr>
          <w:rFonts w:cs="Times New Roman"/>
          <w:color w:val="000000"/>
        </w:rPr>
        <w:t>º e 2º, da Resolução nº 170/2014, do CONANDA;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Art. 7º Os conselheiros tutelares serão eleitos pelo voto direto, secreto, universal e facultativo dos cidadãos com domicílio eleitoral no Município, em eleição realizada sob a condução da Comissão Especial El</w:t>
      </w:r>
      <w:r>
        <w:rPr>
          <w:rFonts w:cs="Times New Roman"/>
          <w:color w:val="000000"/>
        </w:rPr>
        <w:t>eitoral do CMDCA e sob fiscalização do Ministério Público, sendo que cada eleitor poderá votar em cinco candidatos.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jc w:val="both"/>
      </w:pPr>
      <w:r>
        <w:rPr>
          <w:rFonts w:cs="Times New Roman"/>
        </w:rPr>
        <w:t xml:space="preserve">§ 1º A eleição dos conselheiros tutelares ocorrerá no dia </w:t>
      </w:r>
      <w:r>
        <w:rPr>
          <w:rFonts w:cs="Times New Roman"/>
          <w:b/>
          <w:bCs/>
        </w:rPr>
        <w:t>06 de outubro de 2019</w:t>
      </w:r>
      <w:r>
        <w:rPr>
          <w:rFonts w:cs="Times New Roman"/>
        </w:rPr>
        <w:t>.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§ 2º. Os 05 (cinco) candidatos mais votados serão </w:t>
      </w:r>
      <w:r>
        <w:rPr>
          <w:rFonts w:cs="Times New Roman"/>
          <w:color w:val="000000"/>
        </w:rPr>
        <w:t xml:space="preserve">declarados pela Comissão Especial Eleitoral como conselheiros tutelares seguindo-se a ordem decrescente de votos, e os demais candidatos seguintes serão considerados suplentes, vindo estes a assumir a função em caso de vacância do cargo ou de afastamentos </w:t>
      </w:r>
      <w:r>
        <w:rPr>
          <w:rFonts w:cs="Times New Roman"/>
          <w:color w:val="000000"/>
        </w:rPr>
        <w:t>dos titulares.</w:t>
      </w:r>
    </w:p>
    <w:p w:rsidR="00393D02" w:rsidRDefault="00393D02">
      <w:pPr>
        <w:pStyle w:val="Standard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Art. 8º São requisitos para candidatura no processo de escolha para Conselheiro Tutelar do município de Parelhas/RN:</w:t>
      </w:r>
    </w:p>
    <w:p w:rsidR="00393D02" w:rsidRDefault="00393D02">
      <w:pPr>
        <w:pStyle w:val="Standard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– reconhecida idoneidade moral, atestada por (02) duas pessoas alistadas  eleitoralmente no município ou na área de juri</w:t>
      </w:r>
      <w:r>
        <w:rPr>
          <w:rFonts w:cs="Times New Roman"/>
          <w:color w:val="000000"/>
        </w:rPr>
        <w:t>sdição do respetivo Conselho Tutelar, observados os impedimentos legais relativos a grau de parentesco;</w:t>
      </w: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II – idade igual ou superior a 21 (vinte e um) anos na data da inscrição da candidatura;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III - residir e ter domicílio eleitoral no município de, no mín</w:t>
      </w:r>
      <w:r>
        <w:rPr>
          <w:rFonts w:cs="Times New Roman"/>
        </w:rPr>
        <w:t xml:space="preserve">imo, 02 (dois)  anos, comprovado por meio de certidão eleitoral; 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IV - a comprovação de, no mínimo, conclusão de ensino médio, na data da inscrição da candidatura;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 - a experiência comprovada de no mínimo 03 (três) meses na promoção, proteção e defesa dos</w:t>
      </w:r>
      <w:r>
        <w:rPr>
          <w:rFonts w:cs="Times New Roman"/>
        </w:rPr>
        <w:t xml:space="preserve"> direitos da criança e do adolescente, através de certidões expedidas pela rede proteção básica, sócio assistencial e intersetorial governamental e não governamental;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VI - apresentação das certidões negativas da Justiça Estadual e Justiça Federal, cível e </w:t>
      </w:r>
      <w:r>
        <w:rPr>
          <w:rFonts w:cs="Times New Roman"/>
        </w:rPr>
        <w:t>criminal;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VII - aprovação em processo avaliativo, por meio de aplicação de prova, de caráter eliminatório, com base no Estatuto da Criança e do Adolescente;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VIII - apresentação de declaração de que tenha disponibilidade em exercer a função pública de Conse</w:t>
      </w:r>
      <w:r>
        <w:rPr>
          <w:rFonts w:cs="Times New Roman"/>
        </w:rPr>
        <w:t>lheiro Tutelar em caráter exclusivo, salvo a possibilidade de cumulação se for professor ou médico;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IX – Está no gozo dos seus direitos políticos e não exercer cargo ou função em agremiação político partidário.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Parágrafo Único - Uma vez constatado, </w:t>
      </w:r>
      <w:r>
        <w:rPr>
          <w:rFonts w:cs="Times New Roman"/>
        </w:rPr>
        <w:t>inclusive no curso do mandato, o descumprimento de quaisquer dos requisitos acima, haverá a cassação do registro de candidatura ou a destituição da função do candidato ou membro do Conselho Tutelar, respectivamente, respeitados os princípios do contraditór</w:t>
      </w:r>
      <w:r>
        <w:rPr>
          <w:rFonts w:cs="Times New Roman"/>
        </w:rPr>
        <w:t xml:space="preserve">io e  ampla defesa. 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jc w:val="both"/>
      </w:pPr>
      <w:r>
        <w:rPr>
          <w:rFonts w:cs="Times New Roman"/>
          <w:color w:val="000000"/>
        </w:rPr>
        <w:lastRenderedPageBreak/>
        <w:t>Art. 9º Os documentos que comprovam os requisitos para candidatura para Conselheiro Tutelar do Município de Parelha/RN</w:t>
      </w: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 – Documento de identificação pessoal com foto (RG, carteira de habilitação, carteira de trabalho ou identidades f</w:t>
      </w:r>
      <w:r>
        <w:rPr>
          <w:rFonts w:cs="Times New Roman"/>
          <w:color w:val="000000"/>
        </w:rPr>
        <w:t>uncionais) e CPF;</w:t>
      </w: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II – Certificado de Conclusão do Ensino Médio emitido por instituição de ensino reconhecida pelo Ministério da Educação (MEC);</w:t>
      </w: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III -  Comprovante de residência, título de eleitor e certidão emitida pela Justiça Eleitoral atestando o domic</w:t>
      </w:r>
      <w:r>
        <w:rPr>
          <w:rFonts w:cs="Times New Roman"/>
          <w:color w:val="000000"/>
        </w:rPr>
        <w:t>ílio no Município do processo de escolha;</w:t>
      </w:r>
    </w:p>
    <w:p w:rsidR="00393D02" w:rsidRDefault="009A19D9">
      <w:pPr>
        <w:pStyle w:val="Standard"/>
        <w:jc w:val="both"/>
      </w:pPr>
      <w:r>
        <w:rPr>
          <w:rFonts w:cs="Times New Roman"/>
        </w:rPr>
        <w:t>I</w:t>
      </w:r>
      <w:r>
        <w:rPr>
          <w:rFonts w:cs="Times New Roman"/>
          <w:color w:val="000000"/>
        </w:rPr>
        <w:t>V – Certidão negativa de antecedentes expedida pela Justiça Estadual e Justiça Federal, cível e criminal;</w:t>
      </w:r>
    </w:p>
    <w:p w:rsidR="00393D02" w:rsidRDefault="009A19D9">
      <w:pPr>
        <w:pStyle w:val="Standard"/>
        <w:jc w:val="both"/>
      </w:pPr>
      <w:r>
        <w:rPr>
          <w:rFonts w:cs="Times New Roman"/>
          <w:color w:val="000000"/>
        </w:rPr>
        <w:t>VI – Atestado/</w:t>
      </w:r>
      <w:r>
        <w:rPr>
          <w:rFonts w:cs="Times New Roman"/>
          <w:color w:val="00000A"/>
        </w:rPr>
        <w:t>declaração de idoneidade moral, assinada por duas pessoas, alistadas eleitoralmente no municí</w:t>
      </w:r>
      <w:r>
        <w:rPr>
          <w:rFonts w:cs="Times New Roman"/>
          <w:color w:val="00000A"/>
        </w:rPr>
        <w:t>pio ou área de jurisdição do respectivo Conselho Tutelar</w:t>
      </w:r>
      <w:r>
        <w:rPr>
          <w:rFonts w:cs="Times New Roman"/>
          <w:color w:val="000000"/>
        </w:rPr>
        <w:t xml:space="preserve"> ;</w:t>
      </w:r>
    </w:p>
    <w:p w:rsidR="00393D02" w:rsidRDefault="009A19D9">
      <w:pPr>
        <w:pStyle w:val="Standard"/>
        <w:jc w:val="both"/>
      </w:pPr>
      <w:r>
        <w:rPr>
          <w:rFonts w:cs="Times New Roman"/>
          <w:color w:val="000000"/>
        </w:rPr>
        <w:t xml:space="preserve">VII - </w:t>
      </w:r>
      <w:r>
        <w:rPr>
          <w:rFonts w:cs="Times New Roman"/>
          <w:color w:val="00000A"/>
        </w:rPr>
        <w:t>Declaração de pelo menos 01 (uma) instituição da área da infância e juventude do município de Parelhas/RN , que comprove atuação do candidato por, no mínimo, 03 (três) meses na promoção, prot</w:t>
      </w:r>
      <w:r>
        <w:rPr>
          <w:rFonts w:cs="Times New Roman"/>
          <w:color w:val="00000A"/>
        </w:rPr>
        <w:t>eção, controle social e gestão pública dos direitos da criança e do adolescente;</w:t>
      </w:r>
    </w:p>
    <w:p w:rsidR="00393D02" w:rsidRDefault="009A19D9">
      <w:pPr>
        <w:pStyle w:val="Standard"/>
        <w:spacing w:before="120" w:after="120"/>
        <w:jc w:val="both"/>
      </w:pPr>
      <w:r>
        <w:rPr>
          <w:rFonts w:cs="Times New Roman"/>
          <w:color w:val="000000"/>
        </w:rPr>
        <w:t>i) Declaração de disponibilidade para o exercício da função pública de conselheiro tutelar com dedicação exclusiva;</w:t>
      </w:r>
    </w:p>
    <w:p w:rsidR="00393D02" w:rsidRDefault="009A19D9">
      <w:pPr>
        <w:pStyle w:val="Standard"/>
        <w:spacing w:before="120" w:after="120"/>
        <w:jc w:val="both"/>
      </w:pPr>
      <w:r>
        <w:rPr>
          <w:rFonts w:cs="Times New Roman"/>
          <w:color w:val="000000"/>
        </w:rPr>
        <w:t>j) Declaração de responsabilidade acerca das informações pr</w:t>
      </w:r>
      <w:r>
        <w:rPr>
          <w:rFonts w:cs="Times New Roman"/>
          <w:color w:val="000000"/>
        </w:rPr>
        <w:t>estadas ou cláusula constante do termo de inscrição onde o candidato se responsabilize pelas informações prestadas no momento da inscrição.</w:t>
      </w:r>
    </w:p>
    <w:p w:rsidR="00393D02" w:rsidRDefault="009A19D9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Art. 9º. Não poderá se candidatar ao Conselho Tutelar, por impedimento, os cônjuges, companheiros, mesmo que em uniã</w:t>
      </w:r>
      <w:r>
        <w:rPr>
          <w:rFonts w:cs="Times New Roman"/>
          <w:color w:val="000000"/>
        </w:rPr>
        <w:t>o homoafetiva, ou parentes em linha reta, colateral ou por afinidade, até o terceiro grau, inclusive. Estende-se o impedimento ao conselheiro tutelar em relação à autoridade judiciária e ao representante do Ministério Público com atuação na Justiça da Infâ</w:t>
      </w:r>
      <w:r>
        <w:rPr>
          <w:rFonts w:cs="Times New Roman"/>
          <w:color w:val="000000"/>
        </w:rPr>
        <w:t>ncia e da Juventude da mesma comarca. (Lei nº 8.069/90, art. 140, e Resolução CONANDA nº 170, art. 15).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Art. 10.  O processo de escolha obedecerá ao calendário com as datas e os prazos para o registro de candidaturas, impugnações, recursos e ou</w:t>
      </w:r>
      <w:r>
        <w:rPr>
          <w:rFonts w:cs="Times New Roman"/>
        </w:rPr>
        <w:t>tras fases do certame, definidos no Edital de Convocação.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Parágrafo único. O processo de escolha dos membros do Conselho Tutelar será realizados em 3 (três) etapas: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Registro ou inscrição dos candidatos, com análise dos requisitos exigidos;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Prova de a</w:t>
      </w:r>
      <w:r>
        <w:rPr>
          <w:rFonts w:cs="Times New Roman"/>
        </w:rPr>
        <w:t xml:space="preserve">ferição de conhecimento sobre os Direitos da Criança e do Adolescente; 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c) Eleição dos candidatos por meio do voto popular.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Art. 11. O processo de escolha para o Conselho Tutelar seguirá com o número mínimo de 10 (dez) pretendentes previamente habilitados.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Parágrafo único. Caso o número de candidatos habilitados seja inferior a 10 (dez), o Conselho Municipal dos Direitos da Criança e do Adolescente poderá suspender o trâmite do processo de escolha e reabrir prazo para inscrição de novas candidaturas, sem pr</w:t>
      </w:r>
      <w:r>
        <w:rPr>
          <w:rFonts w:cs="Times New Roman"/>
        </w:rPr>
        <w:t>ejuízo da garantia de posse dos novos conselheiros ao término do mandato em curso.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Art. 12. Durante o processo de escolha, são vedadas as seguintes condutas, de modo a evitar o abuso de poder politico econômico, religioso, institucional e dos meios de comu</w:t>
      </w:r>
      <w:r>
        <w:rPr>
          <w:rFonts w:cs="Times New Roman"/>
        </w:rPr>
        <w:t>nicação ( Resolução 170/2014 do CONANDA):</w:t>
      </w:r>
    </w:p>
    <w:p w:rsidR="00393D02" w:rsidRDefault="009A19D9">
      <w:pPr>
        <w:pStyle w:val="Standard"/>
        <w:jc w:val="both"/>
        <w:rPr>
          <w:rFonts w:cs="Times New Roman"/>
          <w:color w:val="FFFFFF"/>
        </w:rPr>
      </w:pPr>
      <w:r>
        <w:rPr>
          <w:rFonts w:cs="Times New Roman"/>
          <w:color w:val="FFFFFF"/>
        </w:rPr>
        <w:t>A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I - a vinculação político-partidária das candidaturas e a utilização da estrutura e legenda dos partidos políticos para campanha eleitoral;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II - o favorecimento de candidatos por qualquer autoridade pública e/ou </w:t>
      </w:r>
      <w:r>
        <w:rPr>
          <w:rFonts w:cs="Times New Roman"/>
          <w:color w:val="000000"/>
        </w:rPr>
        <w:t>a utilização, em benefício daqueles, de espaços, equipamentos e serviços da administração pública municipal;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III - a composição de chapas ou a utilização de qualquer outro mecanismo que comprometa a candidatura individual do interessado (art. 5º, II, da Re</w:t>
      </w:r>
      <w:r>
        <w:rPr>
          <w:rFonts w:cs="Times New Roman"/>
          <w:color w:val="000000"/>
        </w:rPr>
        <w:t>solução 170/2014, CONANDA);</w:t>
      </w:r>
    </w:p>
    <w:p w:rsidR="00393D02" w:rsidRDefault="00393D02">
      <w:pPr>
        <w:pStyle w:val="Textbody"/>
        <w:spacing w:after="0"/>
        <w:jc w:val="both"/>
        <w:rPr>
          <w:rFonts w:cs="Times New Roman"/>
          <w:color w:val="000000"/>
        </w:rPr>
      </w:pPr>
    </w:p>
    <w:p w:rsidR="00393D02" w:rsidRDefault="009A19D9">
      <w:pPr>
        <w:pStyle w:val="Textbody"/>
        <w:jc w:val="both"/>
      </w:pPr>
      <w:r>
        <w:rPr>
          <w:rFonts w:cs="Times New Roman"/>
          <w:color w:val="000000"/>
        </w:rPr>
        <w:t xml:space="preserve">IV – a realização de propaganda eleitoral por meio de jornal, rádio, televisão, </w:t>
      </w:r>
      <w:r>
        <w:rPr>
          <w:rFonts w:cs="Times New Roman"/>
          <w:i/>
          <w:color w:val="000000"/>
        </w:rPr>
        <w:t>outdoors,</w:t>
      </w:r>
      <w:r>
        <w:rPr>
          <w:rFonts w:cs="Times New Roman"/>
          <w:color w:val="000000"/>
        </w:rPr>
        <w:t xml:space="preserve"> carros de som ou equivalente, ou espaço na mídia em geral, mediante pagamento, ressalvada a manutenção, pelo candidato, de página própria</w:t>
      </w:r>
      <w:r>
        <w:rPr>
          <w:rFonts w:cs="Times New Roman"/>
          <w:color w:val="000000"/>
        </w:rPr>
        <w:t xml:space="preserve"> na rede mundial de computadores;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 – a arregimentação de  eleitor, a propaganda de boca de urna, uso de alto-falantes ou similares e distribuição de material de propaganda no dia da eleição;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VI - a doação, oferta, promessa ou entrega aos eleitores de bem </w:t>
      </w:r>
      <w:r>
        <w:rPr>
          <w:rFonts w:cs="Times New Roman"/>
          <w:color w:val="000000"/>
        </w:rPr>
        <w:t>ou vantagem pessoal de qualquer natureza, inclusive brindes de pequeno valor, tais como camisetas, chaveiros, bonés, canetas ou cestas básicas;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VII - o transporte e alimentação aos eleitores, inclusive no dia da eleição;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VIII – receber o candidato, direta </w:t>
      </w:r>
      <w:r>
        <w:rPr>
          <w:rFonts w:cs="Times New Roman"/>
          <w:color w:val="000000"/>
        </w:rPr>
        <w:t>ou indiretamente, doação em dinheiro ou estimável em dinheiro, inclusive por meio de publicidade de qualquer espécie, procedente de: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entidade ou governo estrangeiro;</w:t>
      </w:r>
    </w:p>
    <w:p w:rsidR="00393D02" w:rsidRDefault="009A19D9">
      <w:pPr>
        <w:pStyle w:val="Textbody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b) órgão da administração pública direta e indireta ou fundação mantida com recursos pr</w:t>
      </w:r>
      <w:r>
        <w:rPr>
          <w:rFonts w:cs="Times New Roman"/>
          <w:color w:val="000000"/>
        </w:rPr>
        <w:t>ovenientes do Poder Público;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c) concessionário ou permissionário de serviço público;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d) entidade de direito privado que receba, na condição de beneficiária, contribuição compulsória em virtude de disposição legal;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e) entidade de utilidade pública;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f) entid</w:t>
      </w:r>
      <w:r>
        <w:rPr>
          <w:rFonts w:cs="Times New Roman"/>
          <w:color w:val="000000"/>
        </w:rPr>
        <w:t>ade de classe ou sindical;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g) pessoa jurídica sem fins lucrativos que receba recursos do exterior;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h) entidades beneficentes e religiosas;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bookmarkStart w:id="1" w:name="art24ix1"/>
      <w:bookmarkEnd w:id="1"/>
      <w:r>
        <w:rPr>
          <w:rFonts w:cs="Times New Roman"/>
          <w:color w:val="000000"/>
        </w:rPr>
        <w:t>i) entidades esportivas;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j) organizações não governamentais que recebam recursos públicos;</w:t>
      </w:r>
    </w:p>
    <w:p w:rsidR="00393D02" w:rsidRDefault="009A19D9">
      <w:pPr>
        <w:pStyle w:val="Textbody"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l) organizações da socieda</w:t>
      </w:r>
      <w:r>
        <w:rPr>
          <w:rFonts w:cs="Times New Roman"/>
          <w:color w:val="000000"/>
        </w:rPr>
        <w:t>de civil de interesse público.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IX - práticas desleais de qualquer natureza;</w:t>
      </w:r>
    </w:p>
    <w:p w:rsidR="00393D02" w:rsidRDefault="00393D02">
      <w:pPr>
        <w:pStyle w:val="Standard"/>
        <w:spacing w:line="315" w:lineRule="atLeast"/>
        <w:jc w:val="both"/>
        <w:rPr>
          <w:rFonts w:cs="Times New Roman"/>
          <w:color w:val="C00000"/>
        </w:rPr>
      </w:pP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Parágrafo único. O candidato que incorrer em qualquer das condutas vedadas estará sujeito a procedimento administrativo a ser instaurado pelo Conselho Municipal dos Direitos da Cr</w:t>
      </w:r>
      <w:r>
        <w:rPr>
          <w:rFonts w:cs="Times New Roman"/>
        </w:rPr>
        <w:t>iança e do Adolescente (CMDCA) e à sanção de cassação do registro de candidatura.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</w:rPr>
        <w:t xml:space="preserve">Art. 13. A eleição dos candidatos dar-se-á mediante sufrágio universal e direto, pelo voto facultativo e secreto dos eleitores do município de Parelhas/RN, </w:t>
      </w:r>
      <w:r>
        <w:rPr>
          <w:rFonts w:cs="Times New Roman"/>
          <w:b/>
        </w:rPr>
        <w:t>no dia 06 de outub</w:t>
      </w:r>
      <w:r>
        <w:rPr>
          <w:rFonts w:cs="Times New Roman"/>
          <w:b/>
        </w:rPr>
        <w:t>ro de 2019, das 8 às 16 horas.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</w:rPr>
        <w:t xml:space="preserve">§ 1º. Serão considerados aptos a votar no processo de escolha os eleitores alistados ou com </w:t>
      </w:r>
      <w:r>
        <w:rPr>
          <w:rFonts w:cs="Times New Roman"/>
        </w:rPr>
        <w:lastRenderedPageBreak/>
        <w:t xml:space="preserve">domicílio eleitoral transferido para o município de Parelhas/RN até a data de </w:t>
      </w:r>
      <w:r>
        <w:rPr>
          <w:rFonts w:cs="Times New Roman"/>
          <w:b/>
          <w:bCs/>
        </w:rPr>
        <w:t>30 de agosto de 2019</w:t>
      </w:r>
      <w:r>
        <w:rPr>
          <w:rFonts w:cs="Times New Roman"/>
        </w:rPr>
        <w:t>.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§ 2º. Para comprovar a identidade</w:t>
      </w:r>
      <w:r>
        <w:rPr>
          <w:rFonts w:cs="Times New Roman"/>
        </w:rPr>
        <w:t xml:space="preserve"> do eleitor perante a Mesa Receptora de Votos, serão aceitos os seguintes documentos: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a) via digital do título de eleitor (e-Título), desde que haja cadastro com fotografia;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b) carteira de identidade, passaporte ou outro documento oficial com foto de valor</w:t>
      </w:r>
      <w:r>
        <w:rPr>
          <w:rFonts w:cs="Times New Roman"/>
        </w:rPr>
        <w:t xml:space="preserve"> legal equivalente, desde que possível a comprovar a identidade do eleitor;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c) carteira de reservista;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d) carteira de trabalho;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e) carteira nacional de habilitação.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 xml:space="preserve">§ 3º. Não poderão votar os eleitores cujos dados não constem do Caderno de Votação </w:t>
      </w:r>
      <w:r>
        <w:rPr>
          <w:rFonts w:cs="Times New Roman"/>
        </w:rPr>
        <w:t>fornecido pela Justiça Eleitoral.</w:t>
      </w: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</w:rPr>
        <w:t>Art. 14.  Cabe ao Conselho Municipal dos Direitos da Criança e do Adolescente de Parelhas/RN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solicitar junto ao Juízo da respectiva Zona Eleitoral, em caso de votação manual, as urnas de lona, cabinas de votação e cadernos</w:t>
      </w:r>
      <w:r>
        <w:rPr>
          <w:rFonts w:cs="Times New Roman"/>
        </w:rPr>
        <w:t xml:space="preserve"> de eleitores alistados, de acordo com os locais de votação definidos pela Comissão Especial Eleitoral. 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 xml:space="preserve">Parágrafo único. A cédula de votação seguirá modelo aprovado pelo Conselho Municipal dos Direitos da Criança e do Adolescente, rubricada pelos membros </w:t>
      </w:r>
      <w:r>
        <w:rPr>
          <w:rFonts w:cs="Times New Roman"/>
        </w:rPr>
        <w:t>da Mesa Receptora de Votos.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Art. 15. Será considerado inválido o voto manual: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cuja cédula contenha mais de 05 (cinco) candidato  assinalado;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cuja cédula não estiver rubricada pelos membros da Mesa Receptora de Votos;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c) cuja cédula não corresponder a</w:t>
      </w:r>
      <w:r>
        <w:rPr>
          <w:rFonts w:cs="Times New Roman"/>
        </w:rPr>
        <w:t>o modelo oficial;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d) em branco;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e) que tiver o sigilo violado.</w:t>
      </w:r>
    </w:p>
    <w:p w:rsidR="00393D02" w:rsidRDefault="009A19D9">
      <w:pPr>
        <w:pStyle w:val="Standard"/>
        <w:spacing w:before="120" w:after="120"/>
        <w:jc w:val="both"/>
        <w:rPr>
          <w:rFonts w:cs="Times New Roman"/>
        </w:rPr>
      </w:pPr>
      <w:r>
        <w:rPr>
          <w:rFonts w:cs="Times New Roman"/>
        </w:rPr>
        <w:t>Art. 16. As Mesas Receptoras de Votos serão compostas por membros do CMDCA e/ou servidores municipais, devidamente cadastrados pela Comissão Especial Eleitoral.</w:t>
      </w:r>
    </w:p>
    <w:p w:rsidR="00393D02" w:rsidRDefault="009A19D9">
      <w:pPr>
        <w:pStyle w:val="Standard"/>
        <w:spacing w:before="120" w:after="120"/>
        <w:jc w:val="both"/>
        <w:rPr>
          <w:rFonts w:cs="Times New Roman"/>
        </w:rPr>
      </w:pPr>
      <w:r>
        <w:rPr>
          <w:rFonts w:cs="Times New Roman"/>
        </w:rPr>
        <w:t>Art. 17. Não poderá compor a Mes</w:t>
      </w:r>
      <w:r>
        <w:rPr>
          <w:rFonts w:cs="Times New Roman"/>
        </w:rPr>
        <w:t>a Receptora de Votos o candidato inscrito e seus parentes (cônjuge, companheiro, ascendentes, descendentes e colaterais até terceiro grau).</w:t>
      </w:r>
    </w:p>
    <w:p w:rsidR="00393D02" w:rsidRDefault="009A19D9">
      <w:pPr>
        <w:pStyle w:val="Standard"/>
        <w:spacing w:before="120" w:after="120"/>
        <w:jc w:val="both"/>
        <w:rPr>
          <w:rFonts w:cs="Times New Roman"/>
        </w:rPr>
      </w:pPr>
      <w:r>
        <w:rPr>
          <w:rFonts w:cs="Times New Roman"/>
        </w:rPr>
        <w:t>Art. 18. Compete a cada Mesa Receptora de Votos:</w:t>
      </w:r>
    </w:p>
    <w:p w:rsidR="00393D02" w:rsidRDefault="009A19D9">
      <w:pPr>
        <w:pStyle w:val="Standard"/>
        <w:spacing w:before="120" w:after="120"/>
        <w:jc w:val="both"/>
        <w:rPr>
          <w:rFonts w:cs="Times New Roman"/>
        </w:rPr>
      </w:pPr>
      <w:r>
        <w:rPr>
          <w:rFonts w:cs="Times New Roman"/>
        </w:rPr>
        <w:t>a) Solucionar, imediatamente, dificuldades ou dúvidas que ocorram d</w:t>
      </w:r>
      <w:r>
        <w:rPr>
          <w:rFonts w:cs="Times New Roman"/>
        </w:rPr>
        <w:t>urante a votação;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Lavrar a Ata de Votação, anotando eventuais ocorrências.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spacing w:line="315" w:lineRule="atLeast"/>
        <w:jc w:val="both"/>
      </w:pPr>
      <w:r>
        <w:rPr>
          <w:rFonts w:cs="Times New Roman"/>
        </w:rPr>
        <w:t>Art. 19.  A apuração ocorrerá logo após o encerramento da votação mediante contagem manual das cédulas coletadas por cada uma das urnas ou pela contagem final dos Boletins de Ur</w:t>
      </w:r>
      <w:r>
        <w:rPr>
          <w:rFonts w:cs="Times New Roman"/>
        </w:rPr>
        <w:t xml:space="preserve">nas extraídos ,sob a responsabilidade da comissão eleitoral e fiscalização do 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ministério publico.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§ 1º. O resultado deverá ser afixado no local da apuração final, no mural da Prefeitura de Parelhas/RN e no Conselho Municipal dos Direitos da Criança e do A</w:t>
      </w:r>
      <w:r>
        <w:rPr>
          <w:rFonts w:cs="Times New Roman"/>
        </w:rPr>
        <w:t>dolescente, bem como publicado no Diário Oficial do Município, ofertando ampla publicidade.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>§ 2º.  Deverá ser lavrada Ata de Apuração, no qual devem constar todos os incidentes suscitados.</w:t>
      </w:r>
    </w:p>
    <w:p w:rsidR="00393D02" w:rsidRDefault="009A19D9">
      <w:pPr>
        <w:pStyle w:val="Standard"/>
        <w:spacing w:line="315" w:lineRule="atLeast"/>
        <w:jc w:val="both"/>
        <w:rPr>
          <w:rFonts w:cs="Times New Roman"/>
        </w:rPr>
      </w:pPr>
      <w:r>
        <w:rPr>
          <w:rFonts w:cs="Times New Roman"/>
        </w:rPr>
        <w:t xml:space="preserve">§ 3º.  Na hipótese de empate na votação, será considerado eleito o </w:t>
      </w:r>
      <w:r>
        <w:rPr>
          <w:rFonts w:cs="Times New Roman"/>
        </w:rPr>
        <w:t>candidato que, sucessivamente: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I – tiver maior idade.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Art. 20. Decididos eventuais recursos e homologado o resultado pelo Conselho Municipal dos Direitos da Criança e do Adolescente, deverá ser providenciada a sua divulgação nos meios oficiais e a comunic</w:t>
      </w:r>
      <w:r>
        <w:rPr>
          <w:rFonts w:cs="Times New Roman"/>
        </w:rPr>
        <w:t>ação ao Chefe do Poder Executivo para fins de sua nomeação.</w:t>
      </w:r>
    </w:p>
    <w:p w:rsidR="00393D02" w:rsidRDefault="009A19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Art. 21.  A posse dos candidatos eleitos ocorrerá no dia 10 de janeiro de 2020 em local e horário a ser definido e divulgado à comunidade local, com antecedência mínima de 10 (dez) dias.</w:t>
      </w:r>
    </w:p>
    <w:p w:rsidR="00393D02" w:rsidRDefault="00393D02">
      <w:pPr>
        <w:pStyle w:val="Standard"/>
        <w:jc w:val="both"/>
        <w:rPr>
          <w:rFonts w:cs="Times New Roman"/>
        </w:rPr>
      </w:pPr>
    </w:p>
    <w:p w:rsidR="00393D02" w:rsidRDefault="009A19D9">
      <w:pPr>
        <w:pStyle w:val="Standard"/>
        <w:jc w:val="both"/>
      </w:pPr>
      <w:r>
        <w:rPr>
          <w:rFonts w:cs="Times New Roman"/>
          <w:color w:val="000000"/>
        </w:rPr>
        <w:t>Art. 22.</w:t>
      </w:r>
      <w:r>
        <w:rPr>
          <w:rFonts w:cs="Times New Roman"/>
          <w:color w:val="000000"/>
        </w:rPr>
        <w:t xml:space="preserve"> Esta Resolução entra em vigor na data de sua publicação.</w:t>
      </w:r>
    </w:p>
    <w:p w:rsidR="00393D02" w:rsidRDefault="00393D02">
      <w:pPr>
        <w:pStyle w:val="Standard"/>
        <w:tabs>
          <w:tab w:val="left" w:pos="7048"/>
        </w:tabs>
        <w:spacing w:line="276" w:lineRule="auto"/>
        <w:ind w:left="709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tabs>
          <w:tab w:val="left" w:pos="7048"/>
        </w:tabs>
        <w:spacing w:line="276" w:lineRule="auto"/>
        <w:ind w:left="709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Parelhas/RN, 29 de março de 2019.</w:t>
      </w:r>
    </w:p>
    <w:p w:rsidR="00393D02" w:rsidRDefault="00393D02">
      <w:pPr>
        <w:pStyle w:val="Standard"/>
        <w:tabs>
          <w:tab w:val="left" w:pos="7048"/>
        </w:tabs>
        <w:spacing w:line="276" w:lineRule="auto"/>
        <w:ind w:left="709"/>
      </w:pPr>
    </w:p>
    <w:p w:rsidR="00393D02" w:rsidRDefault="00393D02">
      <w:pPr>
        <w:pStyle w:val="Standard"/>
        <w:spacing w:line="276" w:lineRule="auto"/>
        <w:jc w:val="both"/>
        <w:rPr>
          <w:rFonts w:cs="Times New Roman"/>
          <w:color w:val="000000"/>
        </w:rPr>
      </w:pPr>
    </w:p>
    <w:p w:rsidR="00393D02" w:rsidRDefault="009A19D9">
      <w:pPr>
        <w:pStyle w:val="Standard"/>
        <w:spacing w:line="315" w:lineRule="atLeas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Maria Das Dores Silva Fernandes</w:t>
      </w:r>
    </w:p>
    <w:p w:rsidR="00393D02" w:rsidRDefault="009A19D9">
      <w:pPr>
        <w:pStyle w:val="Standard"/>
        <w:spacing w:line="315" w:lineRule="atLeast"/>
        <w:jc w:val="center"/>
      </w:pPr>
      <w:r>
        <w:rPr>
          <w:rFonts w:cs="Times New Roman"/>
          <w:color w:val="000000"/>
        </w:rPr>
        <w:t>Presidente</w:t>
      </w:r>
    </w:p>
    <w:sectPr w:rsidR="00393D02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D9" w:rsidRDefault="009A19D9">
      <w:r>
        <w:separator/>
      </w:r>
    </w:p>
  </w:endnote>
  <w:endnote w:type="continuationSeparator" w:id="0">
    <w:p w:rsidR="009A19D9" w:rsidRDefault="009A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roman"/>
    <w:pitch w:val="default"/>
  </w:font>
  <w:font w:name="GaramondAntiqua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0D" w:rsidRDefault="009A19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Rua: Severino Rodrigues de Sena n°89, Bairro Maria terceira-Parelhas/RN CEP: 59360-000</w:t>
    </w:r>
  </w:p>
  <w:p w:rsidR="0032110D" w:rsidRDefault="009A19D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Telefone: (84) 3471-2850  E-mail: CMDCAPARELASRN@hotmail.com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D9" w:rsidRDefault="009A19D9">
      <w:r>
        <w:rPr>
          <w:color w:val="000000"/>
        </w:rPr>
        <w:separator/>
      </w:r>
    </w:p>
  </w:footnote>
  <w:footnote w:type="continuationSeparator" w:id="0">
    <w:p w:rsidR="009A19D9" w:rsidRDefault="009A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0D" w:rsidRDefault="009A19D9">
    <w:pPr>
      <w:widowControl/>
      <w:tabs>
        <w:tab w:val="center" w:pos="4252"/>
        <w:tab w:val="right" w:pos="8504"/>
      </w:tabs>
      <w:suppressAutoHyphens w:val="0"/>
      <w:jc w:val="center"/>
      <w:textAlignment w:val="auto"/>
    </w:pPr>
    <w:r>
      <w:rPr>
        <w:rFonts w:ascii="Calibri" w:eastAsia="Calibri" w:hAnsi="Calibri" w:cs="Times New Roman"/>
        <w:noProof/>
        <w:color w:val="000000"/>
        <w:kern w:val="0"/>
        <w:lang w:eastAsia="pt-BR" w:bidi="ar-SA"/>
      </w:rPr>
      <w:drawing>
        <wp:inline distT="0" distB="0" distL="0" distR="0">
          <wp:extent cx="533396" cy="628650"/>
          <wp:effectExtent l="0" t="0" r="4" b="0"/>
          <wp:docPr id="1" name="Imagem 1" descr="Descrição: https://cid-a0ded113f0fccc99.users.storage.live.com/users/0xa0ded113f0fccc99/myprofile/expressionprofile/profilephoto:UserTileMedium,UserTileStatic,UserTileSmall/MeControlMediumUserTile?ck=1&amp;ex=24&amp;fofoff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2110D" w:rsidRDefault="009A19D9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>
      <w:rPr>
        <w:rFonts w:eastAsia="Calibri" w:cs="Times New Roman"/>
        <w:kern w:val="0"/>
        <w:sz w:val="16"/>
        <w:szCs w:val="16"/>
        <w:lang w:eastAsia="en-US" w:bidi="ar-SA"/>
      </w:rPr>
      <w:t>ESTADO DO RIO GRANDE DO NORTE</w:t>
    </w:r>
  </w:p>
  <w:p w:rsidR="0032110D" w:rsidRDefault="009A19D9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>
      <w:rPr>
        <w:rFonts w:eastAsia="Calibri" w:cs="Times New Roman"/>
        <w:kern w:val="0"/>
        <w:sz w:val="16"/>
        <w:szCs w:val="16"/>
        <w:lang w:eastAsia="en-US" w:bidi="ar-SA"/>
      </w:rPr>
      <w:t>MUNICIPIO DE PARELHAS</w:t>
    </w:r>
  </w:p>
  <w:p w:rsidR="0032110D" w:rsidRDefault="009A19D9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>
      <w:rPr>
        <w:rFonts w:eastAsia="Calibri" w:cs="Times New Roman"/>
        <w:kern w:val="0"/>
        <w:sz w:val="16"/>
        <w:szCs w:val="16"/>
        <w:lang w:eastAsia="en-US" w:bidi="ar-SA"/>
      </w:rPr>
      <w:t>CONSELHO MUNICIPAL DOS DIREITOS</w:t>
    </w:r>
  </w:p>
  <w:p w:rsidR="0032110D" w:rsidRDefault="009A19D9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>
      <w:rPr>
        <w:rFonts w:eastAsia="Calibri" w:cs="Times New Roman"/>
        <w:kern w:val="0"/>
        <w:sz w:val="16"/>
        <w:szCs w:val="16"/>
        <w:lang w:eastAsia="en-US" w:bidi="ar-SA"/>
      </w:rPr>
      <w:t>DA CRIANÇA E DO ADOLESCENTE</w:t>
    </w:r>
  </w:p>
  <w:p w:rsidR="0032110D" w:rsidRDefault="009A19D9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>
      <w:rPr>
        <w:rFonts w:eastAsia="Calibri" w:cs="Times New Roman"/>
        <w:kern w:val="0"/>
        <w:sz w:val="16"/>
        <w:szCs w:val="16"/>
        <w:lang w:eastAsia="en-US" w:bidi="ar-SA"/>
      </w:rPr>
      <w:t>-CMDCA- PARELHAS/RN</w:t>
    </w:r>
  </w:p>
  <w:p w:rsidR="0032110D" w:rsidRDefault="009A19D9">
    <w:pPr>
      <w:widowControl/>
      <w:tabs>
        <w:tab w:val="center" w:pos="4252"/>
        <w:tab w:val="right" w:pos="8504"/>
      </w:tabs>
      <w:suppressAutoHyphens w:val="0"/>
      <w:jc w:val="center"/>
      <w:textAlignment w:val="auto"/>
      <w:rPr>
        <w:rFonts w:eastAsia="Calibri" w:cs="Times New Roman"/>
        <w:kern w:val="0"/>
        <w:sz w:val="16"/>
        <w:szCs w:val="16"/>
        <w:lang w:eastAsia="en-US" w:bidi="ar-SA"/>
      </w:rPr>
    </w:pPr>
    <w:r>
      <w:rPr>
        <w:rFonts w:eastAsia="Calibri" w:cs="Times New Roman"/>
        <w:kern w:val="0"/>
        <w:sz w:val="16"/>
        <w:szCs w:val="16"/>
        <w:lang w:eastAsia="en-US" w:bidi="ar-SA"/>
      </w:rPr>
      <w:t>CNPJ: 20.920.681/0001-13</w:t>
    </w:r>
  </w:p>
  <w:p w:rsidR="0032110D" w:rsidRDefault="009A19D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25EB"/>
    <w:multiLevelType w:val="multilevel"/>
    <w:tmpl w:val="C0A61450"/>
    <w:lvl w:ilvl="0">
      <w:start w:val="1"/>
      <w:numFmt w:val="decimal"/>
      <w:lvlText w:val="%1-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3D02"/>
    <w:rsid w:val="00393D02"/>
    <w:rsid w:val="009A19D9"/>
    <w:rsid w:val="00C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paragraph" w:styleId="Textodebalo">
    <w:name w:val="Balloon Text"/>
    <w:basedOn w:val="Normal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3168</Words>
  <Characters>17111</Characters>
  <Application>Microsoft Office Word</Application>
  <DocSecurity>0</DocSecurity>
  <Lines>142</Lines>
  <Paragraphs>40</Paragraphs>
  <ScaleCrop>false</ScaleCrop>
  <Company/>
  <LinksUpToDate>false</LinksUpToDate>
  <CharactersWithSpaces>20239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Ismael</cp:lastModifiedBy>
  <cp:revision>2</cp:revision>
  <cp:lastPrinted>2019-04-10T17:51:00Z</cp:lastPrinted>
  <dcterms:created xsi:type="dcterms:W3CDTF">2019-04-15T15:07:00Z</dcterms:created>
  <dcterms:modified xsi:type="dcterms:W3CDTF">2019-04-15T15:07:00Z</dcterms:modified>
</cp:coreProperties>
</file>